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FA1475">
        <w:rPr>
          <w:rFonts w:ascii="Times New Roman" w:eastAsia="MS Mincho" w:hAnsi="Times New Roman"/>
          <w:b/>
          <w:sz w:val="28"/>
          <w:szCs w:val="28"/>
        </w:rPr>
        <w:t>353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 марта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 w:rsidRPr="00FA147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FA1475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FA1475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FA1475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FA1475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FA1475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FA1475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FA1475" w:rsidRPr="00FA1475" w:rsidP="00FA1475">
      <w:pPr>
        <w:ind w:left="705"/>
        <w:jc w:val="both"/>
        <w:rPr>
          <w:rFonts w:eastAsia="MS Mincho"/>
          <w:sz w:val="28"/>
          <w:szCs w:val="28"/>
        </w:rPr>
      </w:pPr>
      <w:r w:rsidRPr="00FA1475">
        <w:rPr>
          <w:snapToGrid w:val="0"/>
          <w:sz w:val="28"/>
          <w:szCs w:val="28"/>
        </w:rPr>
        <w:t>Сулиева</w:t>
      </w:r>
      <w:r w:rsidRPr="00FA1475">
        <w:rPr>
          <w:snapToGrid w:val="0"/>
          <w:sz w:val="28"/>
          <w:szCs w:val="28"/>
        </w:rPr>
        <w:t xml:space="preserve"> Шамиля </w:t>
      </w:r>
      <w:r w:rsidRPr="00FA1475">
        <w:rPr>
          <w:snapToGrid w:val="0"/>
          <w:sz w:val="28"/>
          <w:szCs w:val="28"/>
        </w:rPr>
        <w:t>Арбиевича</w:t>
      </w:r>
      <w:r w:rsidRPr="00FA1475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---</w:t>
      </w:r>
      <w:r w:rsidRPr="00FA1475">
        <w:rPr>
          <w:rFonts w:eastAsia="MS Mincho"/>
          <w:sz w:val="28"/>
          <w:szCs w:val="28"/>
        </w:rPr>
        <w:t xml:space="preserve">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A1475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7A55ED">
        <w:rPr>
          <w:rFonts w:ascii="Times New Roman" w:eastAsia="MS Mincho" w:hAnsi="Times New Roman"/>
          <w:sz w:val="28"/>
          <w:szCs w:val="28"/>
        </w:rPr>
        <w:t>,</w:t>
      </w:r>
      <w:r w:rsidRPr="007A55ED">
        <w:rPr>
          <w:rFonts w:ascii="Times New Roman" w:eastAsia="MS Mincho" w:hAnsi="Times New Roman"/>
          <w:sz w:val="28"/>
          <w:szCs w:val="28"/>
        </w:rPr>
        <w:t xml:space="preserve">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FA1475">
        <w:rPr>
          <w:rFonts w:eastAsia="MS Mincho"/>
          <w:sz w:val="28"/>
          <w:szCs w:val="28"/>
        </w:rPr>
        <w:t>Сулиев Ш.А.</w:t>
      </w:r>
      <w:r w:rsidR="003268F0">
        <w:rPr>
          <w:rFonts w:eastAsia="MS Mincho"/>
          <w:sz w:val="28"/>
          <w:szCs w:val="28"/>
        </w:rPr>
        <w:t xml:space="preserve"> </w:t>
      </w:r>
      <w:r w:rsidR="00A76D59">
        <w:rPr>
          <w:rFonts w:eastAsia="MS Mincho"/>
          <w:sz w:val="28"/>
          <w:szCs w:val="28"/>
        </w:rPr>
        <w:t xml:space="preserve">20.12.2024 в 01 час 05 минут </w:t>
      </w:r>
      <w:r>
        <w:rPr>
          <w:rFonts w:eastAsia="MS Mincho"/>
          <w:sz w:val="28"/>
          <w:szCs w:val="28"/>
        </w:rPr>
        <w:t xml:space="preserve">на </w:t>
      </w:r>
      <w:r w:rsidR="00A76D59">
        <w:rPr>
          <w:rFonts w:eastAsia="MS Mincho"/>
          <w:sz w:val="28"/>
          <w:szCs w:val="28"/>
        </w:rPr>
        <w:t>884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A76D59">
        <w:rPr>
          <w:rFonts w:eastAsia="MS Mincho"/>
          <w:sz w:val="28"/>
          <w:szCs w:val="28"/>
        </w:rPr>
        <w:t>Тюмень-Тобольск-Ханты-Мансийск</w:t>
      </w:r>
      <w:r w:rsidR="00051881">
        <w:rPr>
          <w:rFonts w:eastAsia="MS Mincho"/>
          <w:sz w:val="28"/>
          <w:szCs w:val="28"/>
        </w:rPr>
        <w:t>»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в </w:t>
      </w:r>
      <w:r w:rsidR="00A76D59">
        <w:rPr>
          <w:rFonts w:eastAsia="MS Mincho"/>
          <w:sz w:val="28"/>
          <w:szCs w:val="28"/>
        </w:rPr>
        <w:t>Ханты-Мансийском районе</w:t>
      </w:r>
      <w:r>
        <w:rPr>
          <w:rFonts w:eastAsia="MS Mincho"/>
          <w:sz w:val="28"/>
          <w:szCs w:val="28"/>
        </w:rPr>
        <w:t xml:space="preserve">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 xml:space="preserve">, управляя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A76D59">
        <w:rPr>
          <w:rFonts w:eastAsia="MS Mincho"/>
          <w:sz w:val="28"/>
          <w:szCs w:val="28"/>
        </w:rPr>
        <w:t xml:space="preserve">Хендай Солярис </w:t>
      </w:r>
      <w:r>
        <w:rPr>
          <w:rFonts w:eastAsia="MS Mincho"/>
          <w:sz w:val="28"/>
          <w:szCs w:val="28"/>
        </w:rPr>
        <w:t>г.н. ---</w:t>
      </w:r>
      <w:r w:rsidR="00A82141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</w:t>
      </w:r>
      <w:r w:rsidRPr="007567E9">
        <w:rPr>
          <w:rFonts w:eastAsia="MS Mincho"/>
          <w:sz w:val="28"/>
          <w:szCs w:val="28"/>
        </w:rPr>
        <w:t>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</w:t>
      </w:r>
      <w:r w:rsidRPr="004F1ED2">
        <w:rPr>
          <w:rFonts w:eastAsia="MS Mincho"/>
          <w:sz w:val="28"/>
          <w:szCs w:val="28"/>
        </w:rPr>
        <w:t xml:space="preserve">назначено судебное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Сулиев Ш.А.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отсутствие,</w:t>
      </w:r>
      <w:r>
        <w:rPr>
          <w:rFonts w:eastAsia="MS Mincho"/>
          <w:sz w:val="28"/>
          <w:szCs w:val="28"/>
        </w:rPr>
        <w:t xml:space="preserve"> причина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</w:t>
      </w:r>
      <w:r w:rsidR="00A76D59">
        <w:rPr>
          <w:rFonts w:ascii="Times New Roman" w:eastAsia="MS Mincho" w:hAnsi="Times New Roman"/>
          <w:sz w:val="28"/>
          <w:szCs w:val="28"/>
        </w:rPr>
        <w:t>, первоначально протокол составлен по ч. 5 ст. 12.15 КоАП РФ, в последующем исправлен на ч. 4 ст. 12.15 КоАП РФ</w:t>
      </w:r>
      <w:r w:rsidRPr="00850919">
        <w:rPr>
          <w:rFonts w:ascii="Times New Roman" w:eastAsia="MS Mincho" w:hAnsi="Times New Roman"/>
          <w:sz w:val="28"/>
          <w:szCs w:val="28"/>
        </w:rPr>
        <w:t xml:space="preserve">), при составлении которого </w:t>
      </w:r>
      <w:r w:rsidR="00A76D59">
        <w:rPr>
          <w:rFonts w:ascii="Times New Roman" w:eastAsia="MS Mincho" w:hAnsi="Times New Roman"/>
          <w:sz w:val="28"/>
          <w:szCs w:val="28"/>
        </w:rPr>
        <w:t>Сулиев Ш.А. заявил о несогласии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</w:t>
      </w:r>
      <w:r w:rsidR="00A76D59">
        <w:rPr>
          <w:rFonts w:ascii="Times New Roman" w:eastAsia="MS Mincho" w:hAnsi="Times New Roman"/>
          <w:sz w:val="28"/>
          <w:szCs w:val="28"/>
        </w:rPr>
        <w:t>с которой Сулиев Ш.А. не согласился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>
        <w:rPr>
          <w:rFonts w:ascii="Times New Roman" w:eastAsia="MS Mincho" w:hAnsi="Times New Roman"/>
          <w:sz w:val="28"/>
          <w:szCs w:val="28"/>
        </w:rPr>
        <w:t xml:space="preserve"> и разметки на указанном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</w:t>
      </w:r>
      <w:r>
        <w:rPr>
          <w:rFonts w:ascii="Times New Roman" w:eastAsia="MS Mincho" w:hAnsi="Times New Roman"/>
          <w:sz w:val="28"/>
          <w:szCs w:val="28"/>
        </w:rPr>
        <w:t xml:space="preserve">вам, обгоняемое транспортное средство идентифицировано </w:t>
      </w:r>
      <w:r>
        <w:rPr>
          <w:rFonts w:ascii="Times New Roman" w:eastAsia="MS Mincho" w:hAnsi="Times New Roman"/>
          <w:sz w:val="28"/>
          <w:szCs w:val="28"/>
        </w:rPr>
        <w:t>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Изучив материалы дела, </w:t>
      </w:r>
      <w:r w:rsidRPr="00784825">
        <w:rPr>
          <w:rFonts w:eastAsia="MS Mincho"/>
          <w:sz w:val="28"/>
          <w:szCs w:val="28"/>
        </w:rPr>
        <w:t>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A76D59">
        <w:rPr>
          <w:snapToGrid w:val="0"/>
          <w:sz w:val="28"/>
          <w:szCs w:val="28"/>
        </w:rPr>
        <w:t>Сулиева Ш.А.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</w:t>
      </w:r>
      <w:r w:rsidRPr="00784825">
        <w:rPr>
          <w:sz w:val="28"/>
          <w:szCs w:val="28"/>
        </w:rPr>
        <w:t>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</w:t>
      </w:r>
      <w:r w:rsidRPr="00784825">
        <w:rPr>
          <w:sz w:val="28"/>
          <w:szCs w:val="28"/>
        </w:rPr>
        <w:t>тся Правилами 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</w:t>
      </w:r>
      <w:r w:rsidRPr="00784825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</w:t>
      </w:r>
      <w:r w:rsidRPr="00271ADE">
        <w:rPr>
          <w:sz w:val="28"/>
          <w:szCs w:val="28"/>
        </w:rPr>
        <w:t xml:space="preserve">воротах и на других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</w:t>
      </w:r>
      <w:r w:rsidRPr="00271ADE">
        <w:rPr>
          <w:sz w:val="28"/>
          <w:szCs w:val="28"/>
        </w:rPr>
        <w:t>нспортных средств,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следует из видеозаписи, рапорта ИДПС, протокола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Согласно ПДД: "Обгон" - опережение одного или нескольких транспортных средств, </w:t>
      </w:r>
      <w:r w:rsidRPr="00DA527C">
        <w:rPr>
          <w:sz w:val="28"/>
          <w:szCs w:val="28"/>
        </w:rPr>
        <w:t>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</w:t>
      </w:r>
      <w:r w:rsidRPr="00DA527C">
        <w:rPr>
          <w:sz w:val="28"/>
          <w:szCs w:val="28"/>
        </w:rPr>
        <w:t xml:space="preserve">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</w:t>
      </w:r>
      <w:r w:rsidRPr="00DA527C">
        <w:rPr>
          <w:sz w:val="28"/>
          <w:szCs w:val="28"/>
        </w:rPr>
        <w:t>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</w:t>
      </w:r>
      <w:r w:rsidRPr="00DA527C">
        <w:rPr>
          <w:sz w:val="28"/>
          <w:szCs w:val="28"/>
        </w:rPr>
        <w:t>ни создают угрозу безопасности для участников дорожного движения. По изложенным основаниям мировой судья не от</w:t>
      </w:r>
      <w:r w:rsidRPr="00DA527C">
        <w:rPr>
          <w:sz w:val="28"/>
          <w:szCs w:val="28"/>
        </w:rPr>
        <w:t xml:space="preserve">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</w:t>
      </w:r>
      <w:r w:rsidRPr="0068486F">
        <w:rPr>
          <w:sz w:val="28"/>
          <w:szCs w:val="28"/>
        </w:rPr>
        <w:t xml:space="preserve">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</w:t>
      </w:r>
      <w:r w:rsidRPr="004F49A9">
        <w:rPr>
          <w:sz w:val="28"/>
          <w:szCs w:val="28"/>
        </w:rPr>
        <w:t>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</w:t>
      </w:r>
      <w:r w:rsidRPr="004F49A9">
        <w:rPr>
          <w:sz w:val="28"/>
          <w:szCs w:val="28"/>
        </w:rPr>
        <w:t>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</w:t>
      </w:r>
      <w:r w:rsidRPr="004F49A9">
        <w:rPr>
          <w:sz w:val="28"/>
          <w:szCs w:val="28"/>
        </w:rPr>
        <w:t xml:space="preserve">о на полосу, предназначенную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</w:t>
      </w:r>
      <w:r w:rsidRPr="00271ADE">
        <w:rPr>
          <w:sz w:val="28"/>
          <w:szCs w:val="28"/>
        </w:rPr>
        <w:t>законность установк</w:t>
      </w:r>
      <w:r w:rsidRPr="00271ADE">
        <w:rPr>
          <w:sz w:val="28"/>
          <w:szCs w:val="28"/>
        </w:rPr>
        <w:t>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</w:t>
      </w:r>
      <w:r w:rsidRPr="00784825">
        <w:rPr>
          <w:sz w:val="28"/>
          <w:szCs w:val="28"/>
        </w:rPr>
        <w:t>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</w:t>
      </w:r>
      <w:r w:rsidRPr="00784825">
        <w:rPr>
          <w:rFonts w:eastAsia="MS Mincho"/>
          <w:sz w:val="28"/>
          <w:szCs w:val="28"/>
        </w:rPr>
        <w:t>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A76D59" w:rsidR="00A76D59">
        <w:rPr>
          <w:snapToGrid w:val="0"/>
          <w:sz w:val="28"/>
          <w:szCs w:val="28"/>
        </w:rPr>
        <w:t xml:space="preserve"> </w:t>
      </w:r>
      <w:r w:rsidRPr="00FA1475" w:rsidR="00A76D59">
        <w:rPr>
          <w:snapToGrid w:val="0"/>
          <w:sz w:val="28"/>
          <w:szCs w:val="28"/>
        </w:rPr>
        <w:t>Сулиева Шамиля Арбиевича</w:t>
      </w:r>
      <w:r w:rsidR="00A82141">
        <w:rPr>
          <w:snapToGrid w:val="0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</w:t>
      </w:r>
      <w:r w:rsidRPr="00784825">
        <w:rPr>
          <w:rFonts w:eastAsia="MS Mincho"/>
          <w:sz w:val="28"/>
          <w:szCs w:val="28"/>
        </w:rPr>
        <w:t xml:space="preserve">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Ханты-Мансийскому автономному округу - Югре (УМВД России по </w:t>
            </w:r>
            <w:r w:rsidRPr="00945F5F">
              <w:rPr>
                <w:rStyle w:val="Strong"/>
                <w:b w:val="0"/>
                <w:sz w:val="28"/>
                <w:szCs w:val="28"/>
              </w:rPr>
              <w:t>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</w:t>
      </w:r>
      <w:r w:rsidR="00A76D59">
        <w:rPr>
          <w:sz w:val="28"/>
          <w:szCs w:val="28"/>
        </w:rPr>
        <w:t>021635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 штраф должен быть уплачен лицом, привлеченным к административной</w:t>
      </w:r>
      <w:r w:rsidRPr="004A706A">
        <w:rPr>
          <w:sz w:val="28"/>
          <w:szCs w:val="28"/>
        </w:rPr>
        <w:t xml:space="preserve">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КоАП РФ, при налич</w:t>
      </w:r>
      <w:r w:rsidRPr="00784825">
        <w:rPr>
          <w:sz w:val="28"/>
          <w:szCs w:val="28"/>
        </w:rPr>
        <w:t xml:space="preserve">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</w:t>
      </w:r>
      <w:r w:rsidRPr="00784825">
        <w:rPr>
          <w:sz w:val="28"/>
          <w:szCs w:val="28"/>
        </w:rPr>
        <w:t xml:space="preserve">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35333B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>. С учетом материального положения лица, привлече</w:t>
      </w:r>
      <w:r w:rsidRPr="00784825">
        <w:rPr>
          <w:sz w:val="28"/>
          <w:szCs w:val="28"/>
        </w:rPr>
        <w:t>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</w:t>
      </w:r>
      <w:r w:rsidRPr="00D83B8D">
        <w:rPr>
          <w:sz w:val="28"/>
          <w:szCs w:val="28"/>
        </w:rPr>
        <w:t xml:space="preserve">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</w:t>
      </w:r>
      <w:r w:rsidRPr="00D83B8D">
        <w:rPr>
          <w:sz w:val="28"/>
          <w:szCs w:val="28"/>
        </w:rPr>
        <w:t xml:space="preserve">дрес после истечения двадцати дней со дня вынесения </w:t>
      </w:r>
      <w:r w:rsidRPr="00D83B8D">
        <w:rPr>
          <w:sz w:val="28"/>
          <w:szCs w:val="28"/>
        </w:rPr>
        <w:t>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</w:t>
      </w:r>
      <w:r w:rsidRPr="00D83B8D">
        <w:rPr>
          <w:sz w:val="28"/>
          <w:szCs w:val="28"/>
        </w:rPr>
        <w:t xml:space="preserve">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</w:t>
      </w:r>
      <w:r w:rsidRPr="00D83B8D">
        <w:rPr>
          <w:sz w:val="28"/>
          <w:szCs w:val="28"/>
        </w:rPr>
        <w:t>срочено судьей, органом, должностным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</w:t>
      </w:r>
      <w:r w:rsidRPr="00784825">
        <w:rPr>
          <w:sz w:val="28"/>
          <w:szCs w:val="28"/>
        </w:rPr>
        <w:t xml:space="preserve">осударственной информационной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</w:t>
      </w:r>
      <w:r w:rsidRPr="00784825">
        <w:rPr>
          <w:sz w:val="28"/>
          <w:szCs w:val="28"/>
        </w:rPr>
        <w:t xml:space="preserve">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</w:t>
      </w:r>
      <w:r w:rsidRPr="00784825">
        <w:rPr>
          <w:rFonts w:eastAsia="MS Mincho"/>
          <w:sz w:val="28"/>
          <w:szCs w:val="28"/>
        </w:rPr>
        <w:t xml:space="preserve">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2360"/>
    <w:rsid w:val="00034230"/>
    <w:rsid w:val="00037429"/>
    <w:rsid w:val="00050E70"/>
    <w:rsid w:val="00051881"/>
    <w:rsid w:val="000A195A"/>
    <w:rsid w:val="000B4E98"/>
    <w:rsid w:val="000C7F38"/>
    <w:rsid w:val="000D46E9"/>
    <w:rsid w:val="000D508B"/>
    <w:rsid w:val="000D77E1"/>
    <w:rsid w:val="000E520B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15E4"/>
    <w:rsid w:val="001F34E3"/>
    <w:rsid w:val="001F780B"/>
    <w:rsid w:val="0020135E"/>
    <w:rsid w:val="00210FC7"/>
    <w:rsid w:val="00213925"/>
    <w:rsid w:val="00223DE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430"/>
    <w:rsid w:val="00291CA5"/>
    <w:rsid w:val="00295CF3"/>
    <w:rsid w:val="002B33B1"/>
    <w:rsid w:val="002B7CD4"/>
    <w:rsid w:val="002C5A3C"/>
    <w:rsid w:val="002E0EDA"/>
    <w:rsid w:val="002E10A3"/>
    <w:rsid w:val="002E4BD7"/>
    <w:rsid w:val="002F6BF8"/>
    <w:rsid w:val="002F6C98"/>
    <w:rsid w:val="00301400"/>
    <w:rsid w:val="00316F07"/>
    <w:rsid w:val="00323FDD"/>
    <w:rsid w:val="003268F0"/>
    <w:rsid w:val="003313A4"/>
    <w:rsid w:val="00343005"/>
    <w:rsid w:val="00343A40"/>
    <w:rsid w:val="003440CC"/>
    <w:rsid w:val="0035333B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0E3F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559C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4D30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64BA8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028B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00D6"/>
    <w:rsid w:val="00A1637C"/>
    <w:rsid w:val="00A17DC9"/>
    <w:rsid w:val="00A21003"/>
    <w:rsid w:val="00A24331"/>
    <w:rsid w:val="00A26F9E"/>
    <w:rsid w:val="00A318E7"/>
    <w:rsid w:val="00A33212"/>
    <w:rsid w:val="00A3667B"/>
    <w:rsid w:val="00A52A23"/>
    <w:rsid w:val="00A543FE"/>
    <w:rsid w:val="00A706D1"/>
    <w:rsid w:val="00A71D21"/>
    <w:rsid w:val="00A76687"/>
    <w:rsid w:val="00A76D59"/>
    <w:rsid w:val="00A80CE1"/>
    <w:rsid w:val="00A82141"/>
    <w:rsid w:val="00A95C99"/>
    <w:rsid w:val="00AA2B28"/>
    <w:rsid w:val="00AA47DF"/>
    <w:rsid w:val="00AA5FB5"/>
    <w:rsid w:val="00AB21A8"/>
    <w:rsid w:val="00AB7725"/>
    <w:rsid w:val="00AC6314"/>
    <w:rsid w:val="00AD0E17"/>
    <w:rsid w:val="00AD62C4"/>
    <w:rsid w:val="00AD691D"/>
    <w:rsid w:val="00AE26CA"/>
    <w:rsid w:val="00AE306B"/>
    <w:rsid w:val="00AE399B"/>
    <w:rsid w:val="00B00D5D"/>
    <w:rsid w:val="00B02779"/>
    <w:rsid w:val="00B07F27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655C4"/>
    <w:rsid w:val="00B7326E"/>
    <w:rsid w:val="00B76F57"/>
    <w:rsid w:val="00B80517"/>
    <w:rsid w:val="00B81B85"/>
    <w:rsid w:val="00B8320A"/>
    <w:rsid w:val="00B86DC6"/>
    <w:rsid w:val="00B91744"/>
    <w:rsid w:val="00BA1229"/>
    <w:rsid w:val="00BB15E8"/>
    <w:rsid w:val="00BC7AE0"/>
    <w:rsid w:val="00BD29CD"/>
    <w:rsid w:val="00BD4685"/>
    <w:rsid w:val="00BE624C"/>
    <w:rsid w:val="00C01830"/>
    <w:rsid w:val="00C079EC"/>
    <w:rsid w:val="00C1165F"/>
    <w:rsid w:val="00C15EDA"/>
    <w:rsid w:val="00C178FB"/>
    <w:rsid w:val="00C22A03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16A6A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3FD5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26DF1"/>
    <w:rsid w:val="00E31448"/>
    <w:rsid w:val="00E34097"/>
    <w:rsid w:val="00E372C8"/>
    <w:rsid w:val="00E457BA"/>
    <w:rsid w:val="00E520FD"/>
    <w:rsid w:val="00E625E0"/>
    <w:rsid w:val="00E66126"/>
    <w:rsid w:val="00E8764F"/>
    <w:rsid w:val="00EA4388"/>
    <w:rsid w:val="00EA7942"/>
    <w:rsid w:val="00EB0A61"/>
    <w:rsid w:val="00EB44B3"/>
    <w:rsid w:val="00EC0737"/>
    <w:rsid w:val="00EC2504"/>
    <w:rsid w:val="00EC2933"/>
    <w:rsid w:val="00EC2C1B"/>
    <w:rsid w:val="00EC33D6"/>
    <w:rsid w:val="00EC753E"/>
    <w:rsid w:val="00ED04C4"/>
    <w:rsid w:val="00ED5752"/>
    <w:rsid w:val="00EF5634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1E2"/>
    <w:rsid w:val="00F86AC8"/>
    <w:rsid w:val="00F8740D"/>
    <w:rsid w:val="00F900A2"/>
    <w:rsid w:val="00FA1475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42DE-DA9E-461A-A272-DB173844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